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92FE" w14:textId="591BBE6B"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A15E4A">
        <w:rPr>
          <w:rFonts w:ascii="Arial" w:hAnsi="Arial" w:cs="Arial"/>
          <w:b/>
          <w:bCs/>
          <w:sz w:val="24"/>
        </w:rPr>
        <w:t>9</w:t>
      </w:r>
      <w:r w:rsidR="006E1FE6">
        <w:rPr>
          <w:rFonts w:ascii="Arial" w:hAnsi="Arial" w:cs="Arial"/>
          <w:b/>
          <w:bCs/>
          <w:sz w:val="24"/>
        </w:rPr>
        <w:t>9</w:t>
      </w:r>
      <w:r>
        <w:rPr>
          <w:rFonts w:ascii="Arial" w:hAnsi="Arial" w:cs="Arial"/>
          <w:b/>
          <w:bCs/>
          <w:sz w:val="24"/>
        </w:rPr>
        <w:tab/>
      </w:r>
      <w:r w:rsidR="00E67C96" w:rsidRPr="00E67C96">
        <w:rPr>
          <w:rFonts w:ascii="Arial" w:hAnsi="Arial" w:cs="Arial"/>
          <w:b/>
          <w:bCs/>
          <w:sz w:val="24"/>
        </w:rPr>
        <w:t>RP-2</w:t>
      </w:r>
      <w:r w:rsidR="006E1FE6">
        <w:rPr>
          <w:rFonts w:ascii="Arial" w:hAnsi="Arial" w:cs="Arial"/>
          <w:b/>
          <w:bCs/>
          <w:sz w:val="24"/>
        </w:rPr>
        <w:t>30</w:t>
      </w:r>
      <w:r w:rsidR="00827738">
        <w:rPr>
          <w:rFonts w:ascii="Arial" w:hAnsi="Arial" w:cs="Arial"/>
          <w:b/>
          <w:bCs/>
          <w:sz w:val="24"/>
        </w:rPr>
        <w:t>652</w:t>
      </w:r>
    </w:p>
    <w:p w14:paraId="3B05FB02" w14:textId="20D6136F" w:rsidR="00A13D62" w:rsidRDefault="006E1FE6" w:rsidP="00A13D62">
      <w:pPr>
        <w:keepNext/>
        <w:pBdr>
          <w:bottom w:val="single" w:sz="6" w:space="0" w:color="auto"/>
        </w:pBdr>
        <w:tabs>
          <w:tab w:val="right" w:pos="9638"/>
        </w:tabs>
        <w:rPr>
          <w:rFonts w:ascii="Arial" w:hAnsi="Arial" w:cs="Arial"/>
          <w:b/>
          <w:bCs/>
          <w:sz w:val="24"/>
          <w:szCs w:val="24"/>
        </w:rPr>
      </w:pPr>
      <w:r w:rsidRPr="006E1FE6">
        <w:rPr>
          <w:rFonts w:ascii="Arial" w:hAnsi="Arial" w:cs="Arial"/>
          <w:b/>
          <w:bCs/>
          <w:sz w:val="24"/>
          <w:szCs w:val="24"/>
        </w:rPr>
        <w:t>Rotterdam, Netherlands, March 20-23, 2023</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4B40C7A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6E1FE6" w:rsidRPr="006E1FE6">
        <w:rPr>
          <w:rFonts w:ascii="Arial" w:hAnsi="Arial" w:cs="Arial"/>
          <w:b/>
          <w:bCs/>
          <w:color w:val="120100"/>
          <w:szCs w:val="18"/>
          <w:lang w:val="en-US"/>
        </w:rPr>
        <w:t xml:space="preserve">On </w:t>
      </w:r>
      <w:bookmarkStart w:id="2" w:name="_Hlk129359350"/>
      <w:r w:rsidR="006E1FE6" w:rsidRPr="006E1FE6">
        <w:rPr>
          <w:rFonts w:ascii="Arial" w:hAnsi="Arial" w:cs="Arial"/>
          <w:b/>
          <w:bCs/>
          <w:color w:val="120100"/>
          <w:szCs w:val="18"/>
          <w:lang w:val="en-US"/>
        </w:rPr>
        <w:t>DL Cover</w:t>
      </w:r>
      <w:r w:rsidR="00B630A9">
        <w:rPr>
          <w:rFonts w:ascii="Arial" w:hAnsi="Arial" w:cs="Arial"/>
          <w:b/>
          <w:bCs/>
          <w:color w:val="120100"/>
          <w:szCs w:val="18"/>
          <w:lang w:val="en-US"/>
        </w:rPr>
        <w:t>a</w:t>
      </w:r>
      <w:r w:rsidR="006E1FE6" w:rsidRPr="006E1FE6">
        <w:rPr>
          <w:rFonts w:ascii="Arial" w:hAnsi="Arial" w:cs="Arial"/>
          <w:b/>
          <w:bCs/>
          <w:color w:val="120100"/>
          <w:szCs w:val="18"/>
          <w:lang w:val="en-US"/>
        </w:rPr>
        <w:t>g</w:t>
      </w:r>
      <w:r w:rsidR="006E1FE6">
        <w:rPr>
          <w:rFonts w:ascii="Arial" w:hAnsi="Arial" w:cs="Arial"/>
          <w:b/>
          <w:bCs/>
          <w:color w:val="120100"/>
          <w:szCs w:val="18"/>
          <w:lang w:val="en-US"/>
        </w:rPr>
        <w:t>e</w:t>
      </w:r>
      <w:r w:rsidR="006E1FE6" w:rsidRPr="006E1FE6">
        <w:rPr>
          <w:rFonts w:ascii="Arial" w:hAnsi="Arial" w:cs="Arial"/>
          <w:b/>
          <w:bCs/>
          <w:color w:val="120100"/>
          <w:szCs w:val="18"/>
          <w:lang w:val="en-US"/>
        </w:rPr>
        <w:t xml:space="preserve"> Enhancements for Rel-18 NTN Enhancements</w:t>
      </w:r>
      <w:bookmarkEnd w:id="2"/>
    </w:p>
    <w:p w14:paraId="519BE4DC" w14:textId="4BAFDD80"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701704" w:rsidRPr="00701704">
        <w:rPr>
          <w:rFonts w:ascii="Arial" w:hAnsi="Arial" w:cs="Arial"/>
          <w:b/>
          <w:bCs/>
          <w:szCs w:val="18"/>
          <w:lang w:val="en-US"/>
        </w:rPr>
        <w:t>9</w:t>
      </w:r>
      <w:r w:rsidR="005A7BC6">
        <w:rPr>
          <w:rFonts w:ascii="Arial" w:hAnsi="Arial" w:cs="Arial"/>
          <w:b/>
          <w:bCs/>
          <w:szCs w:val="18"/>
          <w:lang w:val="en-US"/>
        </w:rPr>
        <w:t>.3.</w:t>
      </w:r>
      <w:r w:rsidR="006E1FE6">
        <w:rPr>
          <w:rFonts w:ascii="Arial" w:hAnsi="Arial" w:cs="Arial"/>
          <w:b/>
          <w:bCs/>
          <w:szCs w:val="18"/>
          <w:lang w:val="en-US"/>
        </w:rPr>
        <w:t>2</w:t>
      </w:r>
      <w:r w:rsidR="005A7BC6">
        <w:rPr>
          <w:rFonts w:ascii="Arial" w:hAnsi="Arial" w:cs="Arial"/>
          <w:b/>
          <w:bCs/>
          <w:szCs w:val="18"/>
          <w:lang w:val="en-US"/>
        </w:rPr>
        <w:t>.</w:t>
      </w:r>
      <w:r w:rsidR="006E1FE6">
        <w:rPr>
          <w:rFonts w:ascii="Arial" w:hAnsi="Arial" w:cs="Arial"/>
          <w:b/>
          <w:bCs/>
          <w:szCs w:val="18"/>
          <w:lang w:val="en-US"/>
        </w:rPr>
        <w:t>7</w:t>
      </w:r>
    </w:p>
    <w:p w14:paraId="64A7BB43" w14:textId="3B1668B3"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1C0E1E" w:rsidRPr="001C0E1E">
        <w:rPr>
          <w:rFonts w:ascii="Arial" w:hAnsi="Arial" w:cs="Arial"/>
          <w:b/>
          <w:bCs/>
          <w:color w:val="120100"/>
          <w:szCs w:val="18"/>
          <w:lang w:val="en-US"/>
        </w:rPr>
        <w:t>Discussion and Decision</w:t>
      </w:r>
    </w:p>
    <w:bookmarkEnd w:id="0"/>
    <w:bookmarkEnd w:id="1"/>
    <w:p w14:paraId="11C7F666" w14:textId="77777777" w:rsidR="002D44AF" w:rsidRPr="00C10411" w:rsidRDefault="002D44AF" w:rsidP="002D44AF">
      <w:pPr>
        <w:pStyle w:val="Heading1"/>
      </w:pPr>
      <w:r>
        <w:rPr>
          <w:rFonts w:hint="eastAsia"/>
          <w:lang w:eastAsia="zh-TW"/>
        </w:rPr>
        <w:t>Introduction</w:t>
      </w:r>
    </w:p>
    <w:p w14:paraId="43EBFA7C" w14:textId="2435F7AD" w:rsidR="008474CA" w:rsidRPr="008E4730" w:rsidRDefault="008474CA" w:rsidP="00B85ACD">
      <w:pPr>
        <w:tabs>
          <w:tab w:val="num" w:pos="2160"/>
        </w:tabs>
        <w:spacing w:before="120" w:after="0"/>
        <w:jc w:val="both"/>
        <w:rPr>
          <w:bCs/>
        </w:rPr>
      </w:pPr>
      <w:r w:rsidRPr="008E4730">
        <w:rPr>
          <w:bCs/>
        </w:rPr>
        <w:t xml:space="preserve">In this contribution, we discuss </w:t>
      </w:r>
      <w:r w:rsidR="00EA3004" w:rsidRPr="008E4730">
        <w:rPr>
          <w:bCs/>
        </w:rPr>
        <w:t>the progress</w:t>
      </w:r>
      <w:r w:rsidR="00A9734D">
        <w:rPr>
          <w:bCs/>
        </w:rPr>
        <w:t xml:space="preserve"> of </w:t>
      </w:r>
      <w:r w:rsidR="005B6397" w:rsidRPr="005B6397">
        <w:rPr>
          <w:bCs/>
        </w:rPr>
        <w:t>NR MIMO evolution for downlink and uplink</w:t>
      </w:r>
      <w:r w:rsidR="005B6397">
        <w:rPr>
          <w:bCs/>
        </w:rPr>
        <w:t xml:space="preserve"> </w:t>
      </w:r>
      <w:r w:rsidR="00A9734D">
        <w:rPr>
          <w:bCs/>
        </w:rPr>
        <w:t>WI</w:t>
      </w:r>
      <w:r w:rsidR="00EA3004" w:rsidRPr="008E4730">
        <w:rPr>
          <w:bCs/>
        </w:rPr>
        <w:t xml:space="preserve"> in </w:t>
      </w:r>
      <w:r w:rsidRPr="008E4730">
        <w:rPr>
          <w:bCs/>
        </w:rPr>
        <w:t>RAN1</w:t>
      </w:r>
      <w:r w:rsidR="00EA3004" w:rsidRPr="008E4730">
        <w:rPr>
          <w:bCs/>
        </w:rPr>
        <w:t xml:space="preserve"> and provide our views on the way forward to </w:t>
      </w:r>
      <w:r w:rsidR="008E4730" w:rsidRPr="008E4730">
        <w:rPr>
          <w:bCs/>
        </w:rPr>
        <w:t>finalize</w:t>
      </w:r>
      <w:r w:rsidR="00EA3004" w:rsidRPr="008E4730">
        <w:rPr>
          <w:bCs/>
        </w:rPr>
        <w:t xml:space="preserve"> the work</w:t>
      </w:r>
      <w:r w:rsidR="008E4730" w:rsidRPr="008E4730">
        <w:rPr>
          <w:bCs/>
        </w:rPr>
        <w:t>.</w:t>
      </w:r>
    </w:p>
    <w:p w14:paraId="2FD872D6" w14:textId="078BFCF0" w:rsidR="00D83328" w:rsidRDefault="0065544C" w:rsidP="00FD373D">
      <w:pPr>
        <w:pStyle w:val="Heading1"/>
        <w:rPr>
          <w:lang w:eastAsia="ko-KR"/>
        </w:rPr>
      </w:pPr>
      <w:r w:rsidRPr="0065544C">
        <w:rPr>
          <w:lang w:eastAsia="ko-KR"/>
        </w:rPr>
        <w:t>Discussion</w:t>
      </w:r>
    </w:p>
    <w:p w14:paraId="2AC2A47D" w14:textId="77777777" w:rsidR="00B630A9" w:rsidRDefault="00670868" w:rsidP="00AA2DB7">
      <w:pPr>
        <w:jc w:val="both"/>
        <w:rPr>
          <w:lang w:eastAsia="ko-KR"/>
        </w:rPr>
      </w:pPr>
      <w:r>
        <w:rPr>
          <w:lang w:eastAsia="ko-KR"/>
        </w:rPr>
        <w:t>During RAN#9</w:t>
      </w:r>
      <w:r w:rsidR="006E1FE6">
        <w:rPr>
          <w:lang w:eastAsia="ko-KR"/>
        </w:rPr>
        <w:t>7</w:t>
      </w:r>
      <w:r w:rsidR="00753932">
        <w:rPr>
          <w:lang w:eastAsia="ko-KR"/>
        </w:rPr>
        <w:t xml:space="preserve"> in December 2022</w:t>
      </w:r>
      <w:r w:rsidR="00236799">
        <w:rPr>
          <w:lang w:eastAsia="ko-KR"/>
        </w:rPr>
        <w:t>,</w:t>
      </w:r>
      <w:r w:rsidR="003F57E2">
        <w:rPr>
          <w:lang w:eastAsia="ko-KR"/>
        </w:rPr>
        <w:t xml:space="preserve"> </w:t>
      </w:r>
      <w:r w:rsidR="00753932">
        <w:rPr>
          <w:lang w:eastAsia="ko-KR"/>
        </w:rPr>
        <w:t xml:space="preserve">it was agreed that Topic #4: DL enhancements in WF in RP-222582 will be </w:t>
      </w:r>
      <w:r w:rsidR="00753932" w:rsidRPr="00753932">
        <w:rPr>
          <w:lang w:eastAsia="ko-KR"/>
        </w:rPr>
        <w:t>check</w:t>
      </w:r>
      <w:r w:rsidR="00753932">
        <w:rPr>
          <w:lang w:eastAsia="ko-KR"/>
        </w:rPr>
        <w:t>ed</w:t>
      </w:r>
      <w:r w:rsidR="00753932" w:rsidRPr="00753932">
        <w:rPr>
          <w:lang w:eastAsia="ko-KR"/>
        </w:rPr>
        <w:t xml:space="preserve"> in </w:t>
      </w:r>
      <w:r w:rsidR="00753932">
        <w:rPr>
          <w:lang w:eastAsia="ko-KR"/>
        </w:rPr>
        <w:t xml:space="preserve">RAN#99 in </w:t>
      </w:r>
      <w:r w:rsidR="00753932" w:rsidRPr="00753932">
        <w:rPr>
          <w:lang w:eastAsia="ko-KR"/>
        </w:rPr>
        <w:t xml:space="preserve">March </w:t>
      </w:r>
      <w:r w:rsidR="00753932">
        <w:rPr>
          <w:lang w:eastAsia="ko-KR"/>
        </w:rPr>
        <w:t>20</w:t>
      </w:r>
      <w:r w:rsidR="00753932" w:rsidRPr="00753932">
        <w:rPr>
          <w:lang w:eastAsia="ko-KR"/>
        </w:rPr>
        <w:t>23</w:t>
      </w:r>
      <w:r w:rsidR="00753932">
        <w:rPr>
          <w:lang w:eastAsia="ko-KR"/>
        </w:rPr>
        <w:t xml:space="preserve">. </w:t>
      </w:r>
      <w:r w:rsidR="00B630A9">
        <w:rPr>
          <w:lang w:eastAsia="ko-KR"/>
        </w:rPr>
        <w:t xml:space="preserve">There </w:t>
      </w:r>
      <w:proofErr w:type="gramStart"/>
      <w:r w:rsidR="00B630A9">
        <w:rPr>
          <w:lang w:eastAsia="ko-KR"/>
        </w:rPr>
        <w:t>was</w:t>
      </w:r>
      <w:proofErr w:type="gramEnd"/>
      <w:r w:rsidR="00B630A9">
        <w:rPr>
          <w:lang w:eastAsia="ko-KR"/>
        </w:rPr>
        <w:t xml:space="preserve"> no discussions on DL coverage enhancements in RAN1 since RAN1#110 in August 2022. </w:t>
      </w:r>
    </w:p>
    <w:p w14:paraId="634989E7" w14:textId="77777777" w:rsidR="00431012" w:rsidRDefault="00B630A9" w:rsidP="00AA2DB7">
      <w:pPr>
        <w:jc w:val="both"/>
        <w:rPr>
          <w:lang w:eastAsia="ko-KR"/>
        </w:rPr>
      </w:pPr>
      <w:r>
        <w:rPr>
          <w:lang w:eastAsia="ko-KR"/>
        </w:rPr>
        <w:t xml:space="preserve">There </w:t>
      </w:r>
      <w:proofErr w:type="gramStart"/>
      <w:r>
        <w:rPr>
          <w:lang w:eastAsia="ko-KR"/>
        </w:rPr>
        <w:t>has</w:t>
      </w:r>
      <w:proofErr w:type="gramEnd"/>
      <w:r>
        <w:rPr>
          <w:lang w:eastAsia="ko-KR"/>
        </w:rPr>
        <w:t xml:space="preserve"> been no observations captured from the study phase for DL coverage enhancements in Rel-18 NTN enhancements WI. In particular</w:t>
      </w:r>
      <w:r w:rsidR="00431012">
        <w:rPr>
          <w:lang w:eastAsia="ko-KR"/>
        </w:rPr>
        <w:t>:</w:t>
      </w:r>
    </w:p>
    <w:p w14:paraId="7B8A5E85" w14:textId="7D35E16A" w:rsidR="00E26457" w:rsidRDefault="00431012" w:rsidP="00E26457">
      <w:pPr>
        <w:pStyle w:val="ListParagraph"/>
        <w:numPr>
          <w:ilvl w:val="0"/>
          <w:numId w:val="28"/>
        </w:numPr>
        <w:jc w:val="both"/>
        <w:rPr>
          <w:lang w:eastAsia="ko-KR"/>
        </w:rPr>
      </w:pPr>
      <w:r>
        <w:rPr>
          <w:lang w:eastAsia="ko-KR"/>
        </w:rPr>
        <w:t>T</w:t>
      </w:r>
      <w:r w:rsidR="00B630A9">
        <w:rPr>
          <w:lang w:eastAsia="ko-KR"/>
        </w:rPr>
        <w:t xml:space="preserve">hough it was agreed that the satellite set 1 parameters </w:t>
      </w:r>
      <w:proofErr w:type="gramStart"/>
      <w:r w:rsidR="00B630A9">
        <w:rPr>
          <w:lang w:eastAsia="ko-KR"/>
        </w:rPr>
        <w:t>at  LEO</w:t>
      </w:r>
      <w:proofErr w:type="gramEnd"/>
      <w:r w:rsidR="00B630A9">
        <w:rPr>
          <w:lang w:eastAsia="ko-KR"/>
        </w:rPr>
        <w:t xml:space="preserve"> 1200 km </w:t>
      </w:r>
      <w:r w:rsidR="00B30B39">
        <w:rPr>
          <w:lang w:eastAsia="ko-KR"/>
        </w:rPr>
        <w:t xml:space="preserve">in LOS </w:t>
      </w:r>
      <w:r w:rsidR="00B630A9">
        <w:rPr>
          <w:lang w:eastAsia="ko-KR"/>
        </w:rPr>
        <w:t>is the reference scenario for UL coverage enhancements</w:t>
      </w:r>
      <w:r w:rsidR="00140636">
        <w:rPr>
          <w:lang w:eastAsia="ko-KR"/>
        </w:rPr>
        <w:t xml:space="preserve"> with a minimum UL SNR of -10.6 dB on the satellite cell edge</w:t>
      </w:r>
      <w:r w:rsidR="00B630A9">
        <w:rPr>
          <w:lang w:eastAsia="ko-KR"/>
        </w:rPr>
        <w:t xml:space="preserve">, there was no </w:t>
      </w:r>
      <w:r>
        <w:rPr>
          <w:lang w:eastAsia="ko-KR"/>
        </w:rPr>
        <w:t xml:space="preserve">agreement </w:t>
      </w:r>
      <w:r w:rsidR="00B630A9">
        <w:rPr>
          <w:lang w:eastAsia="ko-KR"/>
        </w:rPr>
        <w:t xml:space="preserve">for the satellite </w:t>
      </w:r>
      <w:r w:rsidR="001B080A">
        <w:rPr>
          <w:lang w:eastAsia="ko-KR"/>
        </w:rPr>
        <w:t xml:space="preserve">parameters for DL coverage enhancements. </w:t>
      </w:r>
      <w:r w:rsidR="00B028C8">
        <w:rPr>
          <w:lang w:eastAsia="ko-KR"/>
        </w:rPr>
        <w:t xml:space="preserve">The </w:t>
      </w:r>
      <w:r w:rsidR="00140636">
        <w:rPr>
          <w:lang w:eastAsia="ko-KR"/>
        </w:rPr>
        <w:t xml:space="preserve">corresponding </w:t>
      </w:r>
      <w:r w:rsidR="00B028C8">
        <w:rPr>
          <w:lang w:eastAsia="ko-KR"/>
        </w:rPr>
        <w:t xml:space="preserve">DL SNR at LEO 1200 km </w:t>
      </w:r>
      <w:proofErr w:type="gramStart"/>
      <w:r w:rsidR="00B028C8">
        <w:rPr>
          <w:lang w:eastAsia="ko-KR"/>
        </w:rPr>
        <w:t>taking into account</w:t>
      </w:r>
      <w:proofErr w:type="gramEnd"/>
      <w:r w:rsidR="00B028C8">
        <w:rPr>
          <w:lang w:eastAsia="ko-KR"/>
        </w:rPr>
        <w:t xml:space="preserve"> the 5.5 </w:t>
      </w:r>
      <w:proofErr w:type="spellStart"/>
      <w:r w:rsidR="00B028C8">
        <w:rPr>
          <w:lang w:eastAsia="ko-KR"/>
        </w:rPr>
        <w:t>dBi</w:t>
      </w:r>
      <w:proofErr w:type="spellEnd"/>
      <w:r w:rsidR="00B028C8">
        <w:rPr>
          <w:lang w:eastAsia="ko-KR"/>
        </w:rPr>
        <w:t xml:space="preserve"> antenna loss in the device and 3 dB polarization loss is in the order of 0 </w:t>
      </w:r>
      <w:proofErr w:type="spellStart"/>
      <w:r w:rsidR="00B028C8">
        <w:rPr>
          <w:lang w:eastAsia="ko-KR"/>
        </w:rPr>
        <w:t>dB.</w:t>
      </w:r>
      <w:proofErr w:type="spellEnd"/>
    </w:p>
    <w:p w14:paraId="13709027" w14:textId="1ECE7602" w:rsidR="00B630A9" w:rsidRDefault="00431012" w:rsidP="00E26457">
      <w:pPr>
        <w:pStyle w:val="ListParagraph"/>
        <w:numPr>
          <w:ilvl w:val="0"/>
          <w:numId w:val="28"/>
        </w:numPr>
        <w:jc w:val="both"/>
        <w:rPr>
          <w:lang w:eastAsia="ko-KR"/>
        </w:rPr>
      </w:pPr>
      <w:r>
        <w:rPr>
          <w:lang w:eastAsia="ko-KR"/>
        </w:rPr>
        <w:t xml:space="preserve">There was no agreement on whether the Power Flux Density restrictions should be </w:t>
      </w:r>
      <w:proofErr w:type="gramStart"/>
      <w:r>
        <w:rPr>
          <w:lang w:eastAsia="ko-KR"/>
        </w:rPr>
        <w:t>taken into account</w:t>
      </w:r>
      <w:proofErr w:type="gramEnd"/>
      <w:r>
        <w:rPr>
          <w:lang w:eastAsia="ko-KR"/>
        </w:rPr>
        <w:t xml:space="preserve">, and what the level of restriction should be. </w:t>
      </w:r>
      <w:r w:rsidR="00B028C8">
        <w:rPr>
          <w:lang w:eastAsia="ko-KR"/>
        </w:rPr>
        <w:t xml:space="preserve">This was mainly because </w:t>
      </w:r>
      <w:r w:rsidR="00140636">
        <w:rPr>
          <w:lang w:eastAsia="ko-KR"/>
        </w:rPr>
        <w:t>there was understanding from most companies in RAN1</w:t>
      </w:r>
      <w:r w:rsidR="00B028C8">
        <w:rPr>
          <w:lang w:eastAsia="ko-KR"/>
        </w:rPr>
        <w:t xml:space="preserve"> </w:t>
      </w:r>
      <w:r w:rsidR="00140636">
        <w:rPr>
          <w:lang w:eastAsia="ko-KR"/>
        </w:rPr>
        <w:t xml:space="preserve">that 3GPP </w:t>
      </w:r>
      <w:r w:rsidR="00B028C8">
        <w:rPr>
          <w:lang w:eastAsia="ko-KR"/>
        </w:rPr>
        <w:t xml:space="preserve">should not aim to discuss standardized solutions to meet regulatory requirements that may vary widely on a country-by-country basis. </w:t>
      </w:r>
      <w:r>
        <w:rPr>
          <w:lang w:eastAsia="ko-KR"/>
        </w:rPr>
        <w:t xml:space="preserve"> </w:t>
      </w:r>
    </w:p>
    <w:p w14:paraId="58B968E9" w14:textId="77777777" w:rsidR="00E26457" w:rsidRDefault="00E26457" w:rsidP="00E26457">
      <w:pPr>
        <w:jc w:val="both"/>
        <w:rPr>
          <w:lang w:eastAsia="ko-KR"/>
        </w:rPr>
      </w:pPr>
    </w:p>
    <w:p w14:paraId="728521C5" w14:textId="01443BDA" w:rsidR="00E26457" w:rsidRDefault="00E26457" w:rsidP="00E26457">
      <w:pPr>
        <w:jc w:val="both"/>
        <w:rPr>
          <w:lang w:eastAsia="ko-KR"/>
        </w:rPr>
      </w:pPr>
      <w:r>
        <w:rPr>
          <w:lang w:eastAsia="ko-KR"/>
        </w:rPr>
        <w:t>The following DL coverage enhancements were considered</w:t>
      </w:r>
      <w:r w:rsidR="00FA3ADA">
        <w:rPr>
          <w:lang w:eastAsia="ko-KR"/>
        </w:rPr>
        <w:t xml:space="preserve"> for the following</w:t>
      </w:r>
      <w:r>
        <w:rPr>
          <w:lang w:eastAsia="ko-KR"/>
        </w:rPr>
        <w:t>:</w:t>
      </w:r>
    </w:p>
    <w:p w14:paraId="1ACBD900" w14:textId="58EBE7F8" w:rsidR="00E26457" w:rsidRDefault="00E26457" w:rsidP="00E26457">
      <w:pPr>
        <w:pStyle w:val="ListParagraph"/>
        <w:numPr>
          <w:ilvl w:val="0"/>
          <w:numId w:val="29"/>
        </w:numPr>
        <w:jc w:val="both"/>
        <w:rPr>
          <w:lang w:eastAsia="ko-KR"/>
        </w:rPr>
      </w:pPr>
      <w:r>
        <w:rPr>
          <w:lang w:eastAsia="ko-KR"/>
        </w:rPr>
        <w:t>PDSCH VoIP</w:t>
      </w:r>
    </w:p>
    <w:p w14:paraId="6D2EEB1C" w14:textId="3AC2C794" w:rsidR="00E26457" w:rsidRDefault="00E26457" w:rsidP="00E26457">
      <w:pPr>
        <w:pStyle w:val="ListParagraph"/>
        <w:numPr>
          <w:ilvl w:val="0"/>
          <w:numId w:val="29"/>
        </w:numPr>
        <w:jc w:val="both"/>
        <w:rPr>
          <w:lang w:eastAsia="ko-KR"/>
        </w:rPr>
      </w:pPr>
      <w:r>
        <w:rPr>
          <w:lang w:eastAsia="ko-KR"/>
        </w:rPr>
        <w:t>PDSCH low data service</w:t>
      </w:r>
    </w:p>
    <w:p w14:paraId="5D6F596C" w14:textId="150EAC5A" w:rsidR="00E26457" w:rsidRDefault="00E26457" w:rsidP="00E26457">
      <w:pPr>
        <w:pStyle w:val="ListParagraph"/>
        <w:numPr>
          <w:ilvl w:val="0"/>
          <w:numId w:val="29"/>
        </w:numPr>
        <w:jc w:val="both"/>
        <w:rPr>
          <w:lang w:eastAsia="ko-KR"/>
        </w:rPr>
      </w:pPr>
      <w:r>
        <w:rPr>
          <w:lang w:eastAsia="ko-KR"/>
        </w:rPr>
        <w:t>Msg2 PDSCH / Msg4 PDSCH</w:t>
      </w:r>
    </w:p>
    <w:p w14:paraId="6EF6A7E6" w14:textId="0FAE86FB" w:rsidR="00E26457" w:rsidRDefault="00E26457" w:rsidP="00E26457">
      <w:pPr>
        <w:pStyle w:val="ListParagraph"/>
        <w:numPr>
          <w:ilvl w:val="0"/>
          <w:numId w:val="29"/>
        </w:numPr>
        <w:jc w:val="both"/>
        <w:rPr>
          <w:lang w:eastAsia="ko-KR"/>
        </w:rPr>
      </w:pPr>
      <w:r>
        <w:rPr>
          <w:lang w:eastAsia="ko-KR"/>
        </w:rPr>
        <w:t>PDCCH</w:t>
      </w:r>
    </w:p>
    <w:p w14:paraId="357D0D32" w14:textId="1D596B68" w:rsidR="00E26457" w:rsidRDefault="00E26457" w:rsidP="00E26457">
      <w:pPr>
        <w:pStyle w:val="ListParagraph"/>
        <w:numPr>
          <w:ilvl w:val="0"/>
          <w:numId w:val="29"/>
        </w:numPr>
        <w:jc w:val="both"/>
        <w:rPr>
          <w:lang w:eastAsia="ko-KR"/>
        </w:rPr>
      </w:pPr>
      <w:r>
        <w:rPr>
          <w:lang w:eastAsia="ko-KR"/>
        </w:rPr>
        <w:t>SSB</w:t>
      </w:r>
    </w:p>
    <w:p w14:paraId="16564488" w14:textId="4F1A3B0C" w:rsidR="00E26457" w:rsidRDefault="00E26457" w:rsidP="00E26457">
      <w:pPr>
        <w:jc w:val="both"/>
        <w:rPr>
          <w:lang w:eastAsia="ko-KR"/>
        </w:rPr>
      </w:pPr>
      <w:r>
        <w:rPr>
          <w:lang w:eastAsia="ko-KR"/>
        </w:rPr>
        <w:t>There was no agreement on the scope of DL coverage enhancements</w:t>
      </w:r>
      <w:r w:rsidR="00FA3ADA">
        <w:rPr>
          <w:lang w:eastAsia="ko-KR"/>
        </w:rPr>
        <w:t xml:space="preserve">. As the assumption for the </w:t>
      </w:r>
      <w:r w:rsidR="00140636">
        <w:rPr>
          <w:lang w:eastAsia="ko-KR"/>
        </w:rPr>
        <w:t xml:space="preserve">satellite </w:t>
      </w:r>
      <w:r w:rsidR="00FA3ADA">
        <w:rPr>
          <w:lang w:eastAsia="ko-KR"/>
        </w:rPr>
        <w:t xml:space="preserve">reference scenario and PFD restrictions </w:t>
      </w:r>
      <w:r w:rsidR="00140636">
        <w:rPr>
          <w:lang w:eastAsia="ko-KR"/>
        </w:rPr>
        <w:t xml:space="preserve">for the DL link </w:t>
      </w:r>
      <w:r w:rsidR="00FA3ADA">
        <w:rPr>
          <w:lang w:eastAsia="ko-KR"/>
        </w:rPr>
        <w:t xml:space="preserve">could not be agreed, there was no consensus </w:t>
      </w:r>
      <w:r>
        <w:rPr>
          <w:lang w:eastAsia="ko-KR"/>
        </w:rPr>
        <w:t>on the DL SNR floor assumption</w:t>
      </w:r>
      <w:r w:rsidR="00FA3ADA">
        <w:rPr>
          <w:lang w:eastAsia="ko-KR"/>
        </w:rPr>
        <w:t xml:space="preserve"> and the need for potential enhancements as listed above.</w:t>
      </w:r>
    </w:p>
    <w:p w14:paraId="7FE75297" w14:textId="78F4C9F2" w:rsidR="00B630A9" w:rsidRDefault="004A6C32" w:rsidP="00AA2DB7">
      <w:pPr>
        <w:jc w:val="both"/>
        <w:rPr>
          <w:lang w:eastAsia="ko-KR"/>
        </w:rPr>
      </w:pPr>
      <w:proofErr w:type="gramStart"/>
      <w:r>
        <w:rPr>
          <w:lang w:eastAsia="ko-KR"/>
        </w:rPr>
        <w:t>In order to</w:t>
      </w:r>
      <w:proofErr w:type="gramEnd"/>
      <w:r>
        <w:rPr>
          <w:lang w:eastAsia="ko-KR"/>
        </w:rPr>
        <w:t xml:space="preserve"> make progress, RAN1 should further discuss </w:t>
      </w:r>
      <w:r w:rsidR="00FA3ADA">
        <w:rPr>
          <w:lang w:eastAsia="ko-KR"/>
        </w:rPr>
        <w:t xml:space="preserve">and agree </w:t>
      </w:r>
      <w:r>
        <w:rPr>
          <w:lang w:eastAsia="ko-KR"/>
        </w:rPr>
        <w:t xml:space="preserve">the satellite reference scenario and the assumption for the DL SNR floor, identify the physical channels that may require specification of potential enhancements, and </w:t>
      </w:r>
      <w:r w:rsidR="00140636">
        <w:rPr>
          <w:lang w:eastAsia="ko-KR"/>
        </w:rPr>
        <w:t xml:space="preserve">further </w:t>
      </w:r>
      <w:r w:rsidR="0066177E">
        <w:rPr>
          <w:lang w:eastAsia="ko-KR"/>
        </w:rPr>
        <w:t xml:space="preserve">agree on a reasonable </w:t>
      </w:r>
      <w:r>
        <w:rPr>
          <w:lang w:eastAsia="ko-KR"/>
        </w:rPr>
        <w:t xml:space="preserve">scope of DL coverage enhancements. </w:t>
      </w:r>
      <w:r w:rsidR="00B028C8">
        <w:rPr>
          <w:lang w:eastAsia="ko-KR"/>
        </w:rPr>
        <w:t xml:space="preserve">RAN1 should also consider the in balance between DL and UL, where for satellite </w:t>
      </w:r>
      <w:r w:rsidR="00B30B39">
        <w:rPr>
          <w:lang w:eastAsia="ko-KR"/>
        </w:rPr>
        <w:t xml:space="preserve">reference scenario with </w:t>
      </w:r>
      <w:r w:rsidR="00B028C8">
        <w:rPr>
          <w:lang w:eastAsia="ko-KR"/>
        </w:rPr>
        <w:t>set 1 parameters at LEO 1200 km</w:t>
      </w:r>
      <w:r w:rsidR="00B30B39">
        <w:rPr>
          <w:lang w:eastAsia="ko-KR"/>
        </w:rPr>
        <w:t xml:space="preserve"> in </w:t>
      </w:r>
      <w:proofErr w:type="gramStart"/>
      <w:r w:rsidR="00B30B39">
        <w:rPr>
          <w:lang w:eastAsia="ko-KR"/>
        </w:rPr>
        <w:t xml:space="preserve">LOS </w:t>
      </w:r>
      <w:r w:rsidR="00B028C8">
        <w:rPr>
          <w:lang w:eastAsia="ko-KR"/>
        </w:rPr>
        <w:t xml:space="preserve"> the</w:t>
      </w:r>
      <w:proofErr w:type="gramEnd"/>
      <w:r w:rsidR="00B028C8">
        <w:rPr>
          <w:lang w:eastAsia="ko-KR"/>
        </w:rPr>
        <w:t xml:space="preserve"> </w:t>
      </w:r>
      <w:r w:rsidR="00B30B39">
        <w:rPr>
          <w:lang w:eastAsia="ko-KR"/>
        </w:rPr>
        <w:t>UL SNR is approximately 10 dB worse than the DL SNR at the lowest elevation angle.</w:t>
      </w:r>
      <w:r w:rsidR="00B028C8">
        <w:rPr>
          <w:lang w:eastAsia="ko-KR"/>
        </w:rPr>
        <w:t xml:space="preserve"> </w:t>
      </w:r>
      <w:r w:rsidR="00B30B39">
        <w:rPr>
          <w:lang w:eastAsia="ko-KR"/>
        </w:rPr>
        <w:t>Any additional loss such as head loss, NLOS</w:t>
      </w:r>
      <w:r w:rsidR="00140636">
        <w:rPr>
          <w:lang w:eastAsia="ko-KR"/>
        </w:rPr>
        <w:t xml:space="preserve"> loss</w:t>
      </w:r>
      <w:r w:rsidR="00B30B39">
        <w:rPr>
          <w:lang w:eastAsia="ko-KR"/>
        </w:rPr>
        <w:t>,</w:t>
      </w:r>
      <w:r w:rsidR="00140636">
        <w:rPr>
          <w:lang w:eastAsia="ko-KR"/>
        </w:rPr>
        <w:t xml:space="preserve"> and so </w:t>
      </w:r>
      <w:proofErr w:type="gramStart"/>
      <w:r w:rsidR="00140636">
        <w:rPr>
          <w:lang w:eastAsia="ko-KR"/>
        </w:rPr>
        <w:t xml:space="preserve">on, </w:t>
      </w:r>
      <w:r w:rsidR="00B30B39">
        <w:rPr>
          <w:lang w:eastAsia="ko-KR"/>
        </w:rPr>
        <w:t xml:space="preserve"> that</w:t>
      </w:r>
      <w:proofErr w:type="gramEnd"/>
      <w:r w:rsidR="00B30B39">
        <w:rPr>
          <w:lang w:eastAsia="ko-KR"/>
        </w:rPr>
        <w:t xml:space="preserve"> is incurred on the DL, and </w:t>
      </w:r>
      <w:r w:rsidR="00140636">
        <w:rPr>
          <w:lang w:eastAsia="ko-KR"/>
        </w:rPr>
        <w:t>is</w:t>
      </w:r>
      <w:r w:rsidR="00B30B39">
        <w:rPr>
          <w:lang w:eastAsia="ko-KR"/>
        </w:rPr>
        <w:t xml:space="preserve"> also equally incur</w:t>
      </w:r>
      <w:r w:rsidR="00140636">
        <w:rPr>
          <w:lang w:eastAsia="ko-KR"/>
        </w:rPr>
        <w:t>red</w:t>
      </w:r>
      <w:r w:rsidR="00B30B39">
        <w:rPr>
          <w:lang w:eastAsia="ko-KR"/>
        </w:rPr>
        <w:t xml:space="preserve"> on the UL, may result in lost coverage because the UL link will be broken before the DL link</w:t>
      </w:r>
      <w:r w:rsidR="00140636">
        <w:rPr>
          <w:lang w:eastAsia="ko-KR"/>
        </w:rPr>
        <w:t xml:space="preserve">. </w:t>
      </w:r>
    </w:p>
    <w:p w14:paraId="2451D3B5" w14:textId="6C4C4EA3" w:rsidR="004A6C32" w:rsidRPr="00D81687" w:rsidRDefault="004A6C32" w:rsidP="00AA2DB7">
      <w:pPr>
        <w:jc w:val="both"/>
        <w:rPr>
          <w:i/>
          <w:iCs/>
          <w:lang w:eastAsia="ko-KR"/>
        </w:rPr>
      </w:pPr>
      <w:r w:rsidRPr="00D81687">
        <w:rPr>
          <w:b/>
          <w:bCs/>
          <w:i/>
          <w:iCs/>
          <w:lang w:eastAsia="ko-KR"/>
        </w:rPr>
        <w:lastRenderedPageBreak/>
        <w:t>Proposal 1</w:t>
      </w:r>
      <w:r w:rsidRPr="00D81687">
        <w:rPr>
          <w:i/>
          <w:iCs/>
          <w:lang w:eastAsia="ko-KR"/>
        </w:rPr>
        <w:t xml:space="preserve">: RAN#99 to revise Rel-18 NTN Enhancement WID to </w:t>
      </w:r>
      <w:r w:rsidR="00020C9A" w:rsidRPr="00D81687">
        <w:rPr>
          <w:i/>
          <w:iCs/>
          <w:lang w:eastAsia="ko-KR"/>
        </w:rPr>
        <w:t xml:space="preserve">study and specify if needed </w:t>
      </w:r>
      <w:r w:rsidRPr="00D81687">
        <w:rPr>
          <w:i/>
          <w:iCs/>
          <w:lang w:eastAsia="ko-KR"/>
        </w:rPr>
        <w:t>DL coverage enhancements.</w:t>
      </w:r>
      <w:r w:rsidR="00D81687" w:rsidRPr="00D81687">
        <w:rPr>
          <w:i/>
          <w:iCs/>
          <w:lang w:eastAsia="ko-KR"/>
        </w:rPr>
        <w:t xml:space="preserve"> As a priority, RAN1 should first discuss and agree a target for the DL SNR floor for potential DL coverage enhancements. </w:t>
      </w:r>
    </w:p>
    <w:p w14:paraId="223C1B99" w14:textId="77777777" w:rsidR="00DC391A" w:rsidRPr="00F878A5" w:rsidRDefault="00DC391A" w:rsidP="009D7E86">
      <w:pPr>
        <w:spacing w:after="0"/>
        <w:jc w:val="both"/>
        <w:rPr>
          <w:rFonts w:eastAsia="SimSun"/>
          <w:bCs/>
          <w:iCs/>
          <w:lang w:eastAsia="zh-CN"/>
        </w:rPr>
      </w:pPr>
    </w:p>
    <w:p w14:paraId="23D614FE" w14:textId="77777777" w:rsidR="00B629DA" w:rsidRDefault="00B629DA" w:rsidP="00B629DA">
      <w:pPr>
        <w:pStyle w:val="Heading1"/>
        <w:rPr>
          <w:lang w:val="en-US"/>
        </w:rPr>
      </w:pPr>
      <w:r w:rsidRPr="00B629DA">
        <w:rPr>
          <w:lang w:val="en-US"/>
        </w:rPr>
        <w:t>Conclusion</w:t>
      </w:r>
    </w:p>
    <w:p w14:paraId="5C62AB4F" w14:textId="20FCDED5" w:rsidR="002D44AF" w:rsidRDefault="00B629DA" w:rsidP="00431012">
      <w:pPr>
        <w:jc w:val="both"/>
        <w:rPr>
          <w:bCs/>
        </w:rPr>
      </w:pPr>
      <w:r>
        <w:rPr>
          <w:lang w:val="en-US"/>
        </w:rPr>
        <w:t xml:space="preserve">In this contribution, </w:t>
      </w:r>
      <w:r w:rsidR="001F66D6" w:rsidRPr="008E4730">
        <w:rPr>
          <w:bCs/>
        </w:rPr>
        <w:t>we discuss</w:t>
      </w:r>
      <w:r w:rsidR="001F66D6">
        <w:rPr>
          <w:bCs/>
        </w:rPr>
        <w:t>ed</w:t>
      </w:r>
      <w:r w:rsidR="00D81687">
        <w:rPr>
          <w:bCs/>
        </w:rPr>
        <w:t xml:space="preserve"> and summarized status for </w:t>
      </w:r>
      <w:r w:rsidR="001F66D6" w:rsidRPr="008E4730">
        <w:rPr>
          <w:bCs/>
        </w:rPr>
        <w:t xml:space="preserve"> </w:t>
      </w:r>
      <w:r w:rsidR="00D81687" w:rsidRPr="00D81687">
        <w:rPr>
          <w:bCs/>
        </w:rPr>
        <w:t xml:space="preserve">DL Coverage Enhancements </w:t>
      </w:r>
      <w:r w:rsidR="00D81687">
        <w:rPr>
          <w:bCs/>
        </w:rPr>
        <w:t>in</w:t>
      </w:r>
      <w:r w:rsidR="00D81687" w:rsidRPr="00D81687">
        <w:rPr>
          <w:bCs/>
        </w:rPr>
        <w:t xml:space="preserve"> Rel-18 NTN Enhancements</w:t>
      </w:r>
      <w:r w:rsidR="00D81687">
        <w:rPr>
          <w:bCs/>
        </w:rPr>
        <w:t xml:space="preserve"> and summarized. We make the following proposal</w:t>
      </w:r>
    </w:p>
    <w:p w14:paraId="2FC6B800" w14:textId="77777777" w:rsidR="00D81687" w:rsidRDefault="00D81687" w:rsidP="00D81687">
      <w:pPr>
        <w:jc w:val="both"/>
        <w:rPr>
          <w:i/>
          <w:iCs/>
          <w:lang w:eastAsia="ko-KR"/>
        </w:rPr>
      </w:pPr>
      <w:r>
        <w:rPr>
          <w:b/>
          <w:bCs/>
          <w:i/>
          <w:iCs/>
          <w:lang w:eastAsia="ko-KR"/>
        </w:rPr>
        <w:t>Proposal 1</w:t>
      </w:r>
      <w:r>
        <w:rPr>
          <w:i/>
          <w:iCs/>
          <w:lang w:eastAsia="ko-KR"/>
        </w:rPr>
        <w:t xml:space="preserve">: RAN#99 to revise Rel-18 NTN Enhancement WID to study and specify if needed DL coverage enhancements. As a priority, RAN1 should first discuss and agree a target for the DL SNR floor for potential DL coverage enhancements. </w:t>
      </w:r>
    </w:p>
    <w:p w14:paraId="1FFD45FB" w14:textId="5272754A" w:rsidR="00D81687" w:rsidRDefault="00D81687" w:rsidP="00431012">
      <w:pPr>
        <w:jc w:val="both"/>
        <w:rPr>
          <w:bCs/>
        </w:rPr>
      </w:pPr>
    </w:p>
    <w:p w14:paraId="0C0A8030" w14:textId="77777777" w:rsidR="00D81687" w:rsidRDefault="00D81687" w:rsidP="00431012">
      <w:pPr>
        <w:jc w:val="both"/>
        <w:rPr>
          <w:lang w:val="en-US" w:eastAsia="zh-TW"/>
        </w:rPr>
      </w:pPr>
    </w:p>
    <w:p w14:paraId="53BA1C87" w14:textId="63BAB02F" w:rsidR="00FB10D1" w:rsidRPr="00FB10D1" w:rsidRDefault="00FB10D1" w:rsidP="00FB10D1">
      <w:pPr>
        <w:pStyle w:val="Heading1"/>
        <w:rPr>
          <w:lang w:val="en-US"/>
        </w:rPr>
      </w:pPr>
      <w:r>
        <w:rPr>
          <w:lang w:val="en-US"/>
        </w:rPr>
        <w:t>References</w:t>
      </w:r>
    </w:p>
    <w:p w14:paraId="3CE8D84C" w14:textId="77777777" w:rsidR="00431012" w:rsidRDefault="00431012" w:rsidP="00431012">
      <w:pPr>
        <w:pStyle w:val="ListParagraph"/>
        <w:numPr>
          <w:ilvl w:val="0"/>
          <w:numId w:val="2"/>
        </w:numPr>
        <w:rPr>
          <w:lang w:val="en-US" w:eastAsia="zh-TW"/>
        </w:rPr>
      </w:pPr>
      <w:bookmarkStart w:id="3" w:name="_Ref57639034"/>
      <w:r w:rsidRPr="00431012">
        <w:rPr>
          <w:lang w:val="en-US" w:eastAsia="zh-TW"/>
        </w:rPr>
        <w:t xml:space="preserve">RP-222654, NR NTN (Non-Terrestrial Networks) enhancements WID, RP#97, </w:t>
      </w:r>
      <w:proofErr w:type="gramStart"/>
      <w:r w:rsidRPr="00431012">
        <w:rPr>
          <w:lang w:val="en-US" w:eastAsia="zh-TW"/>
        </w:rPr>
        <w:t>Sep,</w:t>
      </w:r>
      <w:proofErr w:type="gramEnd"/>
      <w:r w:rsidRPr="00431012">
        <w:rPr>
          <w:lang w:val="en-US" w:eastAsia="zh-TW"/>
        </w:rPr>
        <w:t xml:space="preserve"> 2022</w:t>
      </w:r>
    </w:p>
    <w:p w14:paraId="55C270E5" w14:textId="449901DA" w:rsidR="001B080A" w:rsidRPr="00431012" w:rsidRDefault="001B080A" w:rsidP="00431012">
      <w:pPr>
        <w:pStyle w:val="ListParagraph"/>
        <w:numPr>
          <w:ilvl w:val="0"/>
          <w:numId w:val="2"/>
        </w:numPr>
        <w:rPr>
          <w:lang w:val="en-US" w:eastAsia="zh-TW"/>
        </w:rPr>
      </w:pPr>
      <w:r w:rsidRPr="00431012">
        <w:rPr>
          <w:lang w:val="en-US" w:eastAsia="zh-TW"/>
        </w:rPr>
        <w:t>Moderator's summary for discussion [97e-22-R18-NR-NTN]</w:t>
      </w:r>
    </w:p>
    <w:bookmarkEnd w:id="3"/>
    <w:p w14:paraId="7A0F7249" w14:textId="1F71EF90" w:rsidR="00765355" w:rsidRDefault="00765355" w:rsidP="00431012">
      <w:pPr>
        <w:spacing w:after="0"/>
        <w:jc w:val="both"/>
        <w:rPr>
          <w:lang w:val="en-US" w:eastAsia="zh-TW"/>
        </w:rPr>
      </w:pPr>
    </w:p>
    <w:sectPr w:rsidR="00765355"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D99CD" w14:textId="77777777" w:rsidR="00824825" w:rsidRDefault="00824825">
      <w:r>
        <w:separator/>
      </w:r>
    </w:p>
  </w:endnote>
  <w:endnote w:type="continuationSeparator" w:id="0">
    <w:p w14:paraId="69B6D03C" w14:textId="77777777" w:rsidR="00824825" w:rsidRDefault="0082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DAA8F" w14:textId="77777777" w:rsidR="00824825" w:rsidRDefault="00824825">
      <w:r>
        <w:separator/>
      </w:r>
    </w:p>
  </w:footnote>
  <w:footnote w:type="continuationSeparator" w:id="0">
    <w:p w14:paraId="139C8AC9" w14:textId="77777777" w:rsidR="00824825" w:rsidRDefault="0082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01D5"/>
    <w:multiLevelType w:val="hybridMultilevel"/>
    <w:tmpl w:val="0B40F0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921D9"/>
    <w:multiLevelType w:val="hybridMultilevel"/>
    <w:tmpl w:val="769CD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D14AF"/>
    <w:multiLevelType w:val="hybridMultilevel"/>
    <w:tmpl w:val="1A98A2FE"/>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41DC0"/>
    <w:multiLevelType w:val="hybridMultilevel"/>
    <w:tmpl w:val="17DCA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95D21"/>
    <w:multiLevelType w:val="hybridMultilevel"/>
    <w:tmpl w:val="F79CD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266C15"/>
    <w:multiLevelType w:val="hybridMultilevel"/>
    <w:tmpl w:val="8C9263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0"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F3307E"/>
    <w:multiLevelType w:val="hybridMultilevel"/>
    <w:tmpl w:val="C31CC3B0"/>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364CED"/>
    <w:multiLevelType w:val="hybridMultilevel"/>
    <w:tmpl w:val="E2A6943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5B52B7"/>
    <w:multiLevelType w:val="hybridMultilevel"/>
    <w:tmpl w:val="F7D8CB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0"/>
  </w:num>
  <w:num w:numId="4">
    <w:abstractNumId w:val="9"/>
  </w:num>
  <w:num w:numId="5">
    <w:abstractNumId w:val="24"/>
  </w:num>
  <w:num w:numId="6">
    <w:abstractNumId w:val="26"/>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6"/>
  </w:num>
  <w:num w:numId="11">
    <w:abstractNumId w:val="23"/>
  </w:num>
  <w:num w:numId="12">
    <w:abstractNumId w:val="22"/>
  </w:num>
  <w:num w:numId="13">
    <w:abstractNumId w:val="27"/>
  </w:num>
  <w:num w:numId="14">
    <w:abstractNumId w:val="19"/>
  </w:num>
  <w:num w:numId="15">
    <w:abstractNumId w:val="15"/>
  </w:num>
  <w:num w:numId="16">
    <w:abstractNumId w:val="13"/>
  </w:num>
  <w:num w:numId="17">
    <w:abstractNumId w:val="14"/>
  </w:num>
  <w:num w:numId="18">
    <w:abstractNumId w:val="6"/>
  </w:num>
  <w:num w:numId="19">
    <w:abstractNumId w:val="2"/>
  </w:num>
  <w:num w:numId="20">
    <w:abstractNumId w:val="11"/>
  </w:num>
  <w:num w:numId="21">
    <w:abstractNumId w:val="4"/>
  </w:num>
  <w:num w:numId="22">
    <w:abstractNumId w:val="7"/>
  </w:num>
  <w:num w:numId="23">
    <w:abstractNumId w:val="8"/>
  </w:num>
  <w:num w:numId="24">
    <w:abstractNumId w:val="0"/>
  </w:num>
  <w:num w:numId="25">
    <w:abstractNumId w:val="21"/>
  </w:num>
  <w:num w:numId="26">
    <w:abstractNumId w:val="25"/>
  </w:num>
  <w:num w:numId="27">
    <w:abstractNumId w:val="18"/>
  </w:num>
  <w:num w:numId="28">
    <w:abstractNumId w:val="1"/>
  </w:num>
  <w:num w:numId="29">
    <w:abstractNumId w:val="3"/>
  </w:num>
  <w:num w:numId="3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9D6"/>
    <w:rsid w:val="00004B5C"/>
    <w:rsid w:val="00004D41"/>
    <w:rsid w:val="000054AF"/>
    <w:rsid w:val="000070D6"/>
    <w:rsid w:val="0000797A"/>
    <w:rsid w:val="000121C0"/>
    <w:rsid w:val="00013D0E"/>
    <w:rsid w:val="00015136"/>
    <w:rsid w:val="00015793"/>
    <w:rsid w:val="00015873"/>
    <w:rsid w:val="00016EE6"/>
    <w:rsid w:val="0002017E"/>
    <w:rsid w:val="00020C9A"/>
    <w:rsid w:val="00020D93"/>
    <w:rsid w:val="00020FEE"/>
    <w:rsid w:val="0002191D"/>
    <w:rsid w:val="000222CB"/>
    <w:rsid w:val="0002426D"/>
    <w:rsid w:val="00024EF1"/>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3A46"/>
    <w:rsid w:val="00085F5D"/>
    <w:rsid w:val="0008693B"/>
    <w:rsid w:val="00087287"/>
    <w:rsid w:val="0008738E"/>
    <w:rsid w:val="00087E0F"/>
    <w:rsid w:val="000906C9"/>
    <w:rsid w:val="00093E7E"/>
    <w:rsid w:val="00093FE0"/>
    <w:rsid w:val="0009679F"/>
    <w:rsid w:val="00096F03"/>
    <w:rsid w:val="000A02F0"/>
    <w:rsid w:val="000A1A1C"/>
    <w:rsid w:val="000A2879"/>
    <w:rsid w:val="000A28EE"/>
    <w:rsid w:val="000A2E10"/>
    <w:rsid w:val="000A3132"/>
    <w:rsid w:val="000A4C2D"/>
    <w:rsid w:val="000A4F9D"/>
    <w:rsid w:val="000A63CF"/>
    <w:rsid w:val="000A6D03"/>
    <w:rsid w:val="000A75D8"/>
    <w:rsid w:val="000A764D"/>
    <w:rsid w:val="000A7B03"/>
    <w:rsid w:val="000B0020"/>
    <w:rsid w:val="000B0083"/>
    <w:rsid w:val="000B09B3"/>
    <w:rsid w:val="000B0DD2"/>
    <w:rsid w:val="000B2EF7"/>
    <w:rsid w:val="000B30B6"/>
    <w:rsid w:val="000B3A12"/>
    <w:rsid w:val="000B42AC"/>
    <w:rsid w:val="000B4CAE"/>
    <w:rsid w:val="000B5B95"/>
    <w:rsid w:val="000B75BD"/>
    <w:rsid w:val="000C0E80"/>
    <w:rsid w:val="000C179A"/>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44A4"/>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1D74"/>
    <w:rsid w:val="000F3EA8"/>
    <w:rsid w:val="000F4B0E"/>
    <w:rsid w:val="000F4BFC"/>
    <w:rsid w:val="000F4F83"/>
    <w:rsid w:val="000F71CD"/>
    <w:rsid w:val="000F7730"/>
    <w:rsid w:val="000F7EFE"/>
    <w:rsid w:val="00100B01"/>
    <w:rsid w:val="001010BC"/>
    <w:rsid w:val="001012D3"/>
    <w:rsid w:val="00101381"/>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636"/>
    <w:rsid w:val="0014085D"/>
    <w:rsid w:val="00141DB0"/>
    <w:rsid w:val="00143961"/>
    <w:rsid w:val="0014420A"/>
    <w:rsid w:val="00144695"/>
    <w:rsid w:val="00145437"/>
    <w:rsid w:val="00151AEE"/>
    <w:rsid w:val="00152EF4"/>
    <w:rsid w:val="00152F61"/>
    <w:rsid w:val="001534BC"/>
    <w:rsid w:val="00153528"/>
    <w:rsid w:val="001541D5"/>
    <w:rsid w:val="00154A79"/>
    <w:rsid w:val="00155050"/>
    <w:rsid w:val="001560E8"/>
    <w:rsid w:val="0015718A"/>
    <w:rsid w:val="001608E4"/>
    <w:rsid w:val="00161258"/>
    <w:rsid w:val="00161646"/>
    <w:rsid w:val="00162F8E"/>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2A8"/>
    <w:rsid w:val="001947B3"/>
    <w:rsid w:val="00194839"/>
    <w:rsid w:val="00194FCC"/>
    <w:rsid w:val="001968B4"/>
    <w:rsid w:val="0019768C"/>
    <w:rsid w:val="001A048C"/>
    <w:rsid w:val="001A08AA"/>
    <w:rsid w:val="001A0F90"/>
    <w:rsid w:val="001A22E3"/>
    <w:rsid w:val="001A3437"/>
    <w:rsid w:val="001A45C4"/>
    <w:rsid w:val="001A4EA6"/>
    <w:rsid w:val="001A5826"/>
    <w:rsid w:val="001A6300"/>
    <w:rsid w:val="001A7CB3"/>
    <w:rsid w:val="001B080A"/>
    <w:rsid w:val="001B2818"/>
    <w:rsid w:val="001B3867"/>
    <w:rsid w:val="001C088C"/>
    <w:rsid w:val="001C0D39"/>
    <w:rsid w:val="001C0E01"/>
    <w:rsid w:val="001C0E1E"/>
    <w:rsid w:val="001C254C"/>
    <w:rsid w:val="001C2EA0"/>
    <w:rsid w:val="001C5A24"/>
    <w:rsid w:val="001C7A2F"/>
    <w:rsid w:val="001D028C"/>
    <w:rsid w:val="001D0389"/>
    <w:rsid w:val="001D131B"/>
    <w:rsid w:val="001D2918"/>
    <w:rsid w:val="001D50EA"/>
    <w:rsid w:val="001D64E0"/>
    <w:rsid w:val="001D72E5"/>
    <w:rsid w:val="001D7D29"/>
    <w:rsid w:val="001E0941"/>
    <w:rsid w:val="001E19B5"/>
    <w:rsid w:val="001E3B39"/>
    <w:rsid w:val="001E63A1"/>
    <w:rsid w:val="001E7D11"/>
    <w:rsid w:val="001F164D"/>
    <w:rsid w:val="001F1ED3"/>
    <w:rsid w:val="001F20F2"/>
    <w:rsid w:val="001F3A4A"/>
    <w:rsid w:val="001F4891"/>
    <w:rsid w:val="001F552A"/>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9FF"/>
    <w:rsid w:val="00214FBD"/>
    <w:rsid w:val="00216D2C"/>
    <w:rsid w:val="00217582"/>
    <w:rsid w:val="002223A7"/>
    <w:rsid w:val="00222897"/>
    <w:rsid w:val="002245F2"/>
    <w:rsid w:val="00225381"/>
    <w:rsid w:val="00230D3B"/>
    <w:rsid w:val="00234A5B"/>
    <w:rsid w:val="00235394"/>
    <w:rsid w:val="00235A9B"/>
    <w:rsid w:val="00236799"/>
    <w:rsid w:val="00237173"/>
    <w:rsid w:val="00240E25"/>
    <w:rsid w:val="00241D4B"/>
    <w:rsid w:val="00243F00"/>
    <w:rsid w:val="0024459C"/>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3A2B"/>
    <w:rsid w:val="00265893"/>
    <w:rsid w:val="0026698C"/>
    <w:rsid w:val="00266CCF"/>
    <w:rsid w:val="00267CA7"/>
    <w:rsid w:val="002708BA"/>
    <w:rsid w:val="00272308"/>
    <w:rsid w:val="00272FC7"/>
    <w:rsid w:val="00274E1A"/>
    <w:rsid w:val="00275B50"/>
    <w:rsid w:val="00275BD6"/>
    <w:rsid w:val="00275E1D"/>
    <w:rsid w:val="00276F76"/>
    <w:rsid w:val="002770F4"/>
    <w:rsid w:val="00281609"/>
    <w:rsid w:val="00281905"/>
    <w:rsid w:val="00282213"/>
    <w:rsid w:val="002837AB"/>
    <w:rsid w:val="00284AC0"/>
    <w:rsid w:val="0028536E"/>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4CDD"/>
    <w:rsid w:val="002A52AF"/>
    <w:rsid w:val="002A56B9"/>
    <w:rsid w:val="002A5D49"/>
    <w:rsid w:val="002A63E4"/>
    <w:rsid w:val="002A6FE9"/>
    <w:rsid w:val="002A7375"/>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BC9"/>
    <w:rsid w:val="002E7DE5"/>
    <w:rsid w:val="002F01C0"/>
    <w:rsid w:val="002F030F"/>
    <w:rsid w:val="002F0D74"/>
    <w:rsid w:val="002F2B29"/>
    <w:rsid w:val="002F300C"/>
    <w:rsid w:val="002F3BD7"/>
    <w:rsid w:val="002F4093"/>
    <w:rsid w:val="002F40CC"/>
    <w:rsid w:val="002F428E"/>
    <w:rsid w:val="002F4689"/>
    <w:rsid w:val="002F5ED1"/>
    <w:rsid w:val="002F63F6"/>
    <w:rsid w:val="002F755B"/>
    <w:rsid w:val="002F7D50"/>
    <w:rsid w:val="00300A1E"/>
    <w:rsid w:val="00300D2E"/>
    <w:rsid w:val="00302C96"/>
    <w:rsid w:val="003041B0"/>
    <w:rsid w:val="00305242"/>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72D"/>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1169"/>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54A1"/>
    <w:rsid w:val="00366EFD"/>
    <w:rsid w:val="00367724"/>
    <w:rsid w:val="00367D08"/>
    <w:rsid w:val="00370378"/>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93315"/>
    <w:rsid w:val="003969DE"/>
    <w:rsid w:val="00396D58"/>
    <w:rsid w:val="003978CE"/>
    <w:rsid w:val="003A1601"/>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3AC"/>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5B47"/>
    <w:rsid w:val="003D5DA3"/>
    <w:rsid w:val="003D64DB"/>
    <w:rsid w:val="003D716A"/>
    <w:rsid w:val="003E040F"/>
    <w:rsid w:val="003E05F6"/>
    <w:rsid w:val="003E39EA"/>
    <w:rsid w:val="003E461D"/>
    <w:rsid w:val="003E4FFB"/>
    <w:rsid w:val="003E5EAB"/>
    <w:rsid w:val="003E5F52"/>
    <w:rsid w:val="003E6CB7"/>
    <w:rsid w:val="003E79CA"/>
    <w:rsid w:val="003F04F5"/>
    <w:rsid w:val="003F0613"/>
    <w:rsid w:val="003F1503"/>
    <w:rsid w:val="003F1B8C"/>
    <w:rsid w:val="003F201E"/>
    <w:rsid w:val="003F2080"/>
    <w:rsid w:val="003F2A81"/>
    <w:rsid w:val="003F515B"/>
    <w:rsid w:val="003F57E2"/>
    <w:rsid w:val="003F61EF"/>
    <w:rsid w:val="003F6410"/>
    <w:rsid w:val="003F7829"/>
    <w:rsid w:val="00401562"/>
    <w:rsid w:val="00401868"/>
    <w:rsid w:val="004028D4"/>
    <w:rsid w:val="00404575"/>
    <w:rsid w:val="004048A8"/>
    <w:rsid w:val="004049D1"/>
    <w:rsid w:val="00405657"/>
    <w:rsid w:val="00407387"/>
    <w:rsid w:val="00407A7C"/>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12"/>
    <w:rsid w:val="004310C7"/>
    <w:rsid w:val="004317EB"/>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25D0"/>
    <w:rsid w:val="00472BD0"/>
    <w:rsid w:val="0047478B"/>
    <w:rsid w:val="00474A93"/>
    <w:rsid w:val="0047578E"/>
    <w:rsid w:val="00476FC9"/>
    <w:rsid w:val="0048179B"/>
    <w:rsid w:val="00481B8C"/>
    <w:rsid w:val="004820F2"/>
    <w:rsid w:val="004825DC"/>
    <w:rsid w:val="00482CB5"/>
    <w:rsid w:val="00484428"/>
    <w:rsid w:val="00485876"/>
    <w:rsid w:val="00485DDC"/>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A6C32"/>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0E4"/>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86F"/>
    <w:rsid w:val="00551B47"/>
    <w:rsid w:val="00552EA4"/>
    <w:rsid w:val="005530F6"/>
    <w:rsid w:val="005534EE"/>
    <w:rsid w:val="00554A86"/>
    <w:rsid w:val="00554F6D"/>
    <w:rsid w:val="00556A55"/>
    <w:rsid w:val="00561025"/>
    <w:rsid w:val="00561966"/>
    <w:rsid w:val="00563111"/>
    <w:rsid w:val="00564539"/>
    <w:rsid w:val="00565B9E"/>
    <w:rsid w:val="005724AC"/>
    <w:rsid w:val="00573445"/>
    <w:rsid w:val="00575876"/>
    <w:rsid w:val="005758C6"/>
    <w:rsid w:val="00577349"/>
    <w:rsid w:val="00577842"/>
    <w:rsid w:val="00580009"/>
    <w:rsid w:val="00580522"/>
    <w:rsid w:val="005806AA"/>
    <w:rsid w:val="00580EF2"/>
    <w:rsid w:val="00581415"/>
    <w:rsid w:val="00583AD8"/>
    <w:rsid w:val="005843E9"/>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2D07"/>
    <w:rsid w:val="005A4E90"/>
    <w:rsid w:val="005A6683"/>
    <w:rsid w:val="005A67C9"/>
    <w:rsid w:val="005A7BC6"/>
    <w:rsid w:val="005B090F"/>
    <w:rsid w:val="005B193D"/>
    <w:rsid w:val="005B1F15"/>
    <w:rsid w:val="005B3E23"/>
    <w:rsid w:val="005B3F53"/>
    <w:rsid w:val="005B4416"/>
    <w:rsid w:val="005B4EE5"/>
    <w:rsid w:val="005B50C1"/>
    <w:rsid w:val="005B5C1C"/>
    <w:rsid w:val="005B6397"/>
    <w:rsid w:val="005B7BAE"/>
    <w:rsid w:val="005C019D"/>
    <w:rsid w:val="005C193D"/>
    <w:rsid w:val="005C453E"/>
    <w:rsid w:val="005C4CA3"/>
    <w:rsid w:val="005C4E15"/>
    <w:rsid w:val="005C4F05"/>
    <w:rsid w:val="005C587A"/>
    <w:rsid w:val="005C6F72"/>
    <w:rsid w:val="005C74BE"/>
    <w:rsid w:val="005C7CB5"/>
    <w:rsid w:val="005D2673"/>
    <w:rsid w:val="005D3059"/>
    <w:rsid w:val="005D3F85"/>
    <w:rsid w:val="005D45F8"/>
    <w:rsid w:val="005D47F0"/>
    <w:rsid w:val="005D4C01"/>
    <w:rsid w:val="005E0178"/>
    <w:rsid w:val="005E0191"/>
    <w:rsid w:val="005E0BE2"/>
    <w:rsid w:val="005E0DCD"/>
    <w:rsid w:val="005E4724"/>
    <w:rsid w:val="005E5985"/>
    <w:rsid w:val="005E6A37"/>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5AA"/>
    <w:rsid w:val="0060469B"/>
    <w:rsid w:val="00604B2B"/>
    <w:rsid w:val="0060523F"/>
    <w:rsid w:val="00605FAE"/>
    <w:rsid w:val="00607B3F"/>
    <w:rsid w:val="00607FC1"/>
    <w:rsid w:val="0061035E"/>
    <w:rsid w:val="00610721"/>
    <w:rsid w:val="006116E4"/>
    <w:rsid w:val="0061230B"/>
    <w:rsid w:val="00612B31"/>
    <w:rsid w:val="00612F11"/>
    <w:rsid w:val="00616A7F"/>
    <w:rsid w:val="00617472"/>
    <w:rsid w:val="00617873"/>
    <w:rsid w:val="00620F88"/>
    <w:rsid w:val="00621321"/>
    <w:rsid w:val="00622066"/>
    <w:rsid w:val="006222ED"/>
    <w:rsid w:val="006226BC"/>
    <w:rsid w:val="00624011"/>
    <w:rsid w:val="0063019F"/>
    <w:rsid w:val="0063052A"/>
    <w:rsid w:val="00630772"/>
    <w:rsid w:val="00630F44"/>
    <w:rsid w:val="00631D63"/>
    <w:rsid w:val="006320EF"/>
    <w:rsid w:val="00633301"/>
    <w:rsid w:val="006356F6"/>
    <w:rsid w:val="006368A4"/>
    <w:rsid w:val="00636BCC"/>
    <w:rsid w:val="006409D7"/>
    <w:rsid w:val="00642655"/>
    <w:rsid w:val="006428A0"/>
    <w:rsid w:val="0064474D"/>
    <w:rsid w:val="00644DBB"/>
    <w:rsid w:val="00646C17"/>
    <w:rsid w:val="00646E1F"/>
    <w:rsid w:val="006473E3"/>
    <w:rsid w:val="006514B9"/>
    <w:rsid w:val="006517D0"/>
    <w:rsid w:val="00652036"/>
    <w:rsid w:val="006525CF"/>
    <w:rsid w:val="0065310A"/>
    <w:rsid w:val="006540F5"/>
    <w:rsid w:val="00654F63"/>
    <w:rsid w:val="00654F94"/>
    <w:rsid w:val="0065544C"/>
    <w:rsid w:val="006557C0"/>
    <w:rsid w:val="006564BD"/>
    <w:rsid w:val="006565A2"/>
    <w:rsid w:val="00656D64"/>
    <w:rsid w:val="0065702D"/>
    <w:rsid w:val="0066086B"/>
    <w:rsid w:val="00660F34"/>
    <w:rsid w:val="0066177E"/>
    <w:rsid w:val="006618CF"/>
    <w:rsid w:val="00662682"/>
    <w:rsid w:val="0066275E"/>
    <w:rsid w:val="00662C25"/>
    <w:rsid w:val="00663C2D"/>
    <w:rsid w:val="00663D41"/>
    <w:rsid w:val="00664D8C"/>
    <w:rsid w:val="00665A62"/>
    <w:rsid w:val="00665C04"/>
    <w:rsid w:val="00666664"/>
    <w:rsid w:val="0066734B"/>
    <w:rsid w:val="00670166"/>
    <w:rsid w:val="00670868"/>
    <w:rsid w:val="00671093"/>
    <w:rsid w:val="006718F4"/>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5CAB"/>
    <w:rsid w:val="006B721C"/>
    <w:rsid w:val="006B737D"/>
    <w:rsid w:val="006C08AD"/>
    <w:rsid w:val="006C09A1"/>
    <w:rsid w:val="006C1A9C"/>
    <w:rsid w:val="006C1EEC"/>
    <w:rsid w:val="006C3E68"/>
    <w:rsid w:val="006C41A2"/>
    <w:rsid w:val="006C5603"/>
    <w:rsid w:val="006C5991"/>
    <w:rsid w:val="006C5E58"/>
    <w:rsid w:val="006C61C1"/>
    <w:rsid w:val="006C6759"/>
    <w:rsid w:val="006C6A77"/>
    <w:rsid w:val="006C7CF2"/>
    <w:rsid w:val="006D045A"/>
    <w:rsid w:val="006D10DE"/>
    <w:rsid w:val="006D1231"/>
    <w:rsid w:val="006D24CA"/>
    <w:rsid w:val="006D2C0C"/>
    <w:rsid w:val="006D559A"/>
    <w:rsid w:val="006D586B"/>
    <w:rsid w:val="006D5A4A"/>
    <w:rsid w:val="006D5D2B"/>
    <w:rsid w:val="006D69C6"/>
    <w:rsid w:val="006D762A"/>
    <w:rsid w:val="006E0979"/>
    <w:rsid w:val="006E1FE6"/>
    <w:rsid w:val="006E2C02"/>
    <w:rsid w:val="006E420C"/>
    <w:rsid w:val="006E50C9"/>
    <w:rsid w:val="006E6BF4"/>
    <w:rsid w:val="006E7B14"/>
    <w:rsid w:val="006F2CE0"/>
    <w:rsid w:val="007001C8"/>
    <w:rsid w:val="00701704"/>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4F70"/>
    <w:rsid w:val="00725F80"/>
    <w:rsid w:val="00727C1E"/>
    <w:rsid w:val="007312E0"/>
    <w:rsid w:val="007314A7"/>
    <w:rsid w:val="00731EEC"/>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3932"/>
    <w:rsid w:val="00755538"/>
    <w:rsid w:val="00755EDF"/>
    <w:rsid w:val="007602AE"/>
    <w:rsid w:val="00760503"/>
    <w:rsid w:val="00761599"/>
    <w:rsid w:val="00761C44"/>
    <w:rsid w:val="007627AF"/>
    <w:rsid w:val="00762BFA"/>
    <w:rsid w:val="00763228"/>
    <w:rsid w:val="007644DE"/>
    <w:rsid w:val="00764A0E"/>
    <w:rsid w:val="00764A29"/>
    <w:rsid w:val="00765355"/>
    <w:rsid w:val="0076592F"/>
    <w:rsid w:val="00765976"/>
    <w:rsid w:val="007716B3"/>
    <w:rsid w:val="0077340D"/>
    <w:rsid w:val="00773C45"/>
    <w:rsid w:val="00774032"/>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67EA"/>
    <w:rsid w:val="00797FC8"/>
    <w:rsid w:val="007A442A"/>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03C"/>
    <w:rsid w:val="007C136B"/>
    <w:rsid w:val="007C2598"/>
    <w:rsid w:val="007C5194"/>
    <w:rsid w:val="007C6033"/>
    <w:rsid w:val="007C610E"/>
    <w:rsid w:val="007C66F5"/>
    <w:rsid w:val="007C7639"/>
    <w:rsid w:val="007D02A3"/>
    <w:rsid w:val="007D031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2ED6"/>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16ACB"/>
    <w:rsid w:val="00820C50"/>
    <w:rsid w:val="00820C8C"/>
    <w:rsid w:val="008215E2"/>
    <w:rsid w:val="00822512"/>
    <w:rsid w:val="00823592"/>
    <w:rsid w:val="00824825"/>
    <w:rsid w:val="0082598F"/>
    <w:rsid w:val="00825E02"/>
    <w:rsid w:val="008269C4"/>
    <w:rsid w:val="00827738"/>
    <w:rsid w:val="0082795C"/>
    <w:rsid w:val="008329B6"/>
    <w:rsid w:val="00833ABE"/>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20B"/>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2C97"/>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150A"/>
    <w:rsid w:val="008819DD"/>
    <w:rsid w:val="00883B08"/>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6A"/>
    <w:rsid w:val="008A69F1"/>
    <w:rsid w:val="008B04C1"/>
    <w:rsid w:val="008B0F4D"/>
    <w:rsid w:val="008B35B9"/>
    <w:rsid w:val="008B382D"/>
    <w:rsid w:val="008B3BD9"/>
    <w:rsid w:val="008B6558"/>
    <w:rsid w:val="008C0413"/>
    <w:rsid w:val="008C163F"/>
    <w:rsid w:val="008C2A5D"/>
    <w:rsid w:val="008C3442"/>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333"/>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0761"/>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0501"/>
    <w:rsid w:val="009416B6"/>
    <w:rsid w:val="00945A15"/>
    <w:rsid w:val="009461CC"/>
    <w:rsid w:val="0094697D"/>
    <w:rsid w:val="00947318"/>
    <w:rsid w:val="00947627"/>
    <w:rsid w:val="00950F0C"/>
    <w:rsid w:val="0095102F"/>
    <w:rsid w:val="00953D38"/>
    <w:rsid w:val="0095462C"/>
    <w:rsid w:val="00954DF6"/>
    <w:rsid w:val="00955C2B"/>
    <w:rsid w:val="00956F4B"/>
    <w:rsid w:val="00963A6D"/>
    <w:rsid w:val="009657AB"/>
    <w:rsid w:val="009664D2"/>
    <w:rsid w:val="009712B5"/>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0C46"/>
    <w:rsid w:val="00993193"/>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124B"/>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D7E86"/>
    <w:rsid w:val="009E0A5E"/>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03A03"/>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3548"/>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4D1A"/>
    <w:rsid w:val="00A75223"/>
    <w:rsid w:val="00A756C4"/>
    <w:rsid w:val="00A766BD"/>
    <w:rsid w:val="00A76C5F"/>
    <w:rsid w:val="00A775D5"/>
    <w:rsid w:val="00A80271"/>
    <w:rsid w:val="00A80E5A"/>
    <w:rsid w:val="00A8132F"/>
    <w:rsid w:val="00A814D0"/>
    <w:rsid w:val="00A81B15"/>
    <w:rsid w:val="00A829DD"/>
    <w:rsid w:val="00A8405D"/>
    <w:rsid w:val="00A85DBC"/>
    <w:rsid w:val="00A86D58"/>
    <w:rsid w:val="00A90D26"/>
    <w:rsid w:val="00A911E9"/>
    <w:rsid w:val="00A91574"/>
    <w:rsid w:val="00A9250F"/>
    <w:rsid w:val="00A92763"/>
    <w:rsid w:val="00A93390"/>
    <w:rsid w:val="00A93808"/>
    <w:rsid w:val="00A93C1A"/>
    <w:rsid w:val="00A94A47"/>
    <w:rsid w:val="00A95D35"/>
    <w:rsid w:val="00A961CC"/>
    <w:rsid w:val="00A961CE"/>
    <w:rsid w:val="00A97083"/>
    <w:rsid w:val="00A9734D"/>
    <w:rsid w:val="00AA0AB4"/>
    <w:rsid w:val="00AA127E"/>
    <w:rsid w:val="00AA2DB7"/>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0E0E"/>
    <w:rsid w:val="00AE2ADB"/>
    <w:rsid w:val="00AE2BC3"/>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17E"/>
    <w:rsid w:val="00B00A7A"/>
    <w:rsid w:val="00B00D97"/>
    <w:rsid w:val="00B0227B"/>
    <w:rsid w:val="00B028C8"/>
    <w:rsid w:val="00B0432E"/>
    <w:rsid w:val="00B05A6F"/>
    <w:rsid w:val="00B06B6F"/>
    <w:rsid w:val="00B06E40"/>
    <w:rsid w:val="00B06FF9"/>
    <w:rsid w:val="00B07C44"/>
    <w:rsid w:val="00B07FAB"/>
    <w:rsid w:val="00B108C0"/>
    <w:rsid w:val="00B1405F"/>
    <w:rsid w:val="00B15D9E"/>
    <w:rsid w:val="00B16F26"/>
    <w:rsid w:val="00B170B0"/>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0B39"/>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5242"/>
    <w:rsid w:val="00B5720C"/>
    <w:rsid w:val="00B604D4"/>
    <w:rsid w:val="00B609D8"/>
    <w:rsid w:val="00B6188D"/>
    <w:rsid w:val="00B61C74"/>
    <w:rsid w:val="00B629DA"/>
    <w:rsid w:val="00B62CD7"/>
    <w:rsid w:val="00B630A9"/>
    <w:rsid w:val="00B631A4"/>
    <w:rsid w:val="00B642C2"/>
    <w:rsid w:val="00B6460F"/>
    <w:rsid w:val="00B64BF9"/>
    <w:rsid w:val="00B64E5F"/>
    <w:rsid w:val="00B65011"/>
    <w:rsid w:val="00B65B4D"/>
    <w:rsid w:val="00B66265"/>
    <w:rsid w:val="00B66479"/>
    <w:rsid w:val="00B664FC"/>
    <w:rsid w:val="00B66CF3"/>
    <w:rsid w:val="00B67E76"/>
    <w:rsid w:val="00B750C0"/>
    <w:rsid w:val="00B7589E"/>
    <w:rsid w:val="00B75BCF"/>
    <w:rsid w:val="00B76818"/>
    <w:rsid w:val="00B76D86"/>
    <w:rsid w:val="00B7754B"/>
    <w:rsid w:val="00B80374"/>
    <w:rsid w:val="00B809A2"/>
    <w:rsid w:val="00B80F90"/>
    <w:rsid w:val="00B8139B"/>
    <w:rsid w:val="00B82065"/>
    <w:rsid w:val="00B82D4A"/>
    <w:rsid w:val="00B8446C"/>
    <w:rsid w:val="00B85AAD"/>
    <w:rsid w:val="00B85ACD"/>
    <w:rsid w:val="00B85EF6"/>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263B"/>
    <w:rsid w:val="00BA34AB"/>
    <w:rsid w:val="00BA39EF"/>
    <w:rsid w:val="00BA41ED"/>
    <w:rsid w:val="00BA5299"/>
    <w:rsid w:val="00BA6097"/>
    <w:rsid w:val="00BA6304"/>
    <w:rsid w:val="00BA6C82"/>
    <w:rsid w:val="00BB091B"/>
    <w:rsid w:val="00BB142C"/>
    <w:rsid w:val="00BB27FD"/>
    <w:rsid w:val="00BB3DBB"/>
    <w:rsid w:val="00BB4E88"/>
    <w:rsid w:val="00BB5041"/>
    <w:rsid w:val="00BB6469"/>
    <w:rsid w:val="00BB6C4E"/>
    <w:rsid w:val="00BB76D8"/>
    <w:rsid w:val="00BB772A"/>
    <w:rsid w:val="00BC07DC"/>
    <w:rsid w:val="00BC0F87"/>
    <w:rsid w:val="00BC14FA"/>
    <w:rsid w:val="00BC2AC3"/>
    <w:rsid w:val="00BC4B45"/>
    <w:rsid w:val="00BC6CA4"/>
    <w:rsid w:val="00BC7C82"/>
    <w:rsid w:val="00BD0A43"/>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5C54"/>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9E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1DA"/>
    <w:rsid w:val="00C27716"/>
    <w:rsid w:val="00C30821"/>
    <w:rsid w:val="00C31006"/>
    <w:rsid w:val="00C31471"/>
    <w:rsid w:val="00C31E88"/>
    <w:rsid w:val="00C31EC9"/>
    <w:rsid w:val="00C32236"/>
    <w:rsid w:val="00C3228C"/>
    <w:rsid w:val="00C3230E"/>
    <w:rsid w:val="00C3260F"/>
    <w:rsid w:val="00C337FD"/>
    <w:rsid w:val="00C338AF"/>
    <w:rsid w:val="00C353E2"/>
    <w:rsid w:val="00C359F8"/>
    <w:rsid w:val="00C367EE"/>
    <w:rsid w:val="00C37CD2"/>
    <w:rsid w:val="00C40383"/>
    <w:rsid w:val="00C4082C"/>
    <w:rsid w:val="00C41018"/>
    <w:rsid w:val="00C416E5"/>
    <w:rsid w:val="00C434AB"/>
    <w:rsid w:val="00C44A7D"/>
    <w:rsid w:val="00C44BF8"/>
    <w:rsid w:val="00C458C4"/>
    <w:rsid w:val="00C473B8"/>
    <w:rsid w:val="00C47FB1"/>
    <w:rsid w:val="00C50074"/>
    <w:rsid w:val="00C51A50"/>
    <w:rsid w:val="00C52BDA"/>
    <w:rsid w:val="00C54B27"/>
    <w:rsid w:val="00C559F4"/>
    <w:rsid w:val="00C55A94"/>
    <w:rsid w:val="00C625EF"/>
    <w:rsid w:val="00C628DF"/>
    <w:rsid w:val="00C62BE9"/>
    <w:rsid w:val="00C64742"/>
    <w:rsid w:val="00C66897"/>
    <w:rsid w:val="00C6751C"/>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90332"/>
    <w:rsid w:val="00C90779"/>
    <w:rsid w:val="00C90DF8"/>
    <w:rsid w:val="00C92E43"/>
    <w:rsid w:val="00C9360C"/>
    <w:rsid w:val="00C942F0"/>
    <w:rsid w:val="00C9464E"/>
    <w:rsid w:val="00C96BA3"/>
    <w:rsid w:val="00C973E3"/>
    <w:rsid w:val="00CA1039"/>
    <w:rsid w:val="00CA3B8B"/>
    <w:rsid w:val="00CA4F52"/>
    <w:rsid w:val="00CA5E21"/>
    <w:rsid w:val="00CA5FF6"/>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6D5B"/>
    <w:rsid w:val="00CD71DD"/>
    <w:rsid w:val="00CD786E"/>
    <w:rsid w:val="00CD7889"/>
    <w:rsid w:val="00CE05F2"/>
    <w:rsid w:val="00CE09A3"/>
    <w:rsid w:val="00CE30A4"/>
    <w:rsid w:val="00CE3C2C"/>
    <w:rsid w:val="00CE3F09"/>
    <w:rsid w:val="00CE4360"/>
    <w:rsid w:val="00CE4A84"/>
    <w:rsid w:val="00CE4C83"/>
    <w:rsid w:val="00CE5E6A"/>
    <w:rsid w:val="00CE7B9B"/>
    <w:rsid w:val="00CE7F7F"/>
    <w:rsid w:val="00CF01FD"/>
    <w:rsid w:val="00CF35F4"/>
    <w:rsid w:val="00CF4FAB"/>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0D93"/>
    <w:rsid w:val="00D41014"/>
    <w:rsid w:val="00D41EC0"/>
    <w:rsid w:val="00D421F9"/>
    <w:rsid w:val="00D4313E"/>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2EA"/>
    <w:rsid w:val="00D80465"/>
    <w:rsid w:val="00D81687"/>
    <w:rsid w:val="00D83328"/>
    <w:rsid w:val="00D836CA"/>
    <w:rsid w:val="00D85C16"/>
    <w:rsid w:val="00D85C9E"/>
    <w:rsid w:val="00D86E5A"/>
    <w:rsid w:val="00D86FDF"/>
    <w:rsid w:val="00D86FF5"/>
    <w:rsid w:val="00D87FEA"/>
    <w:rsid w:val="00D907EF"/>
    <w:rsid w:val="00D91420"/>
    <w:rsid w:val="00D938D4"/>
    <w:rsid w:val="00D9503D"/>
    <w:rsid w:val="00D95924"/>
    <w:rsid w:val="00D96227"/>
    <w:rsid w:val="00D966E3"/>
    <w:rsid w:val="00D979D7"/>
    <w:rsid w:val="00D97A63"/>
    <w:rsid w:val="00D97DA3"/>
    <w:rsid w:val="00DA1D01"/>
    <w:rsid w:val="00DA51CB"/>
    <w:rsid w:val="00DA6B4A"/>
    <w:rsid w:val="00DA7D98"/>
    <w:rsid w:val="00DB0A57"/>
    <w:rsid w:val="00DB0F0F"/>
    <w:rsid w:val="00DB24A2"/>
    <w:rsid w:val="00DB44E1"/>
    <w:rsid w:val="00DB5941"/>
    <w:rsid w:val="00DB5CE2"/>
    <w:rsid w:val="00DB662D"/>
    <w:rsid w:val="00DB7455"/>
    <w:rsid w:val="00DC1A15"/>
    <w:rsid w:val="00DC1D7B"/>
    <w:rsid w:val="00DC216B"/>
    <w:rsid w:val="00DC391A"/>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95C"/>
    <w:rsid w:val="00DE1D43"/>
    <w:rsid w:val="00DE471E"/>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281A"/>
    <w:rsid w:val="00E1528F"/>
    <w:rsid w:val="00E16925"/>
    <w:rsid w:val="00E16FF5"/>
    <w:rsid w:val="00E17582"/>
    <w:rsid w:val="00E20A84"/>
    <w:rsid w:val="00E21368"/>
    <w:rsid w:val="00E21821"/>
    <w:rsid w:val="00E218CC"/>
    <w:rsid w:val="00E21991"/>
    <w:rsid w:val="00E22389"/>
    <w:rsid w:val="00E22AB6"/>
    <w:rsid w:val="00E22B84"/>
    <w:rsid w:val="00E22FB8"/>
    <w:rsid w:val="00E230D0"/>
    <w:rsid w:val="00E24BB7"/>
    <w:rsid w:val="00E25DB7"/>
    <w:rsid w:val="00E2645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3F09"/>
    <w:rsid w:val="00E64BB5"/>
    <w:rsid w:val="00E653A2"/>
    <w:rsid w:val="00E667B5"/>
    <w:rsid w:val="00E67C96"/>
    <w:rsid w:val="00E702BA"/>
    <w:rsid w:val="00E717A5"/>
    <w:rsid w:val="00E71DFF"/>
    <w:rsid w:val="00E727CB"/>
    <w:rsid w:val="00E7357D"/>
    <w:rsid w:val="00E74D03"/>
    <w:rsid w:val="00E75102"/>
    <w:rsid w:val="00E751E3"/>
    <w:rsid w:val="00E7586C"/>
    <w:rsid w:val="00E75DE6"/>
    <w:rsid w:val="00E76080"/>
    <w:rsid w:val="00E8030D"/>
    <w:rsid w:val="00E822BA"/>
    <w:rsid w:val="00E82A17"/>
    <w:rsid w:val="00E8318F"/>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6CA"/>
    <w:rsid w:val="00EA1E1D"/>
    <w:rsid w:val="00EA2004"/>
    <w:rsid w:val="00EA3004"/>
    <w:rsid w:val="00EA3C24"/>
    <w:rsid w:val="00EA4465"/>
    <w:rsid w:val="00EA497A"/>
    <w:rsid w:val="00EA5997"/>
    <w:rsid w:val="00EA5E4B"/>
    <w:rsid w:val="00EA6146"/>
    <w:rsid w:val="00EA707C"/>
    <w:rsid w:val="00EA794A"/>
    <w:rsid w:val="00EB04FF"/>
    <w:rsid w:val="00EB0BD0"/>
    <w:rsid w:val="00EB1214"/>
    <w:rsid w:val="00EB1BE7"/>
    <w:rsid w:val="00EB1CC1"/>
    <w:rsid w:val="00EB1F08"/>
    <w:rsid w:val="00EB4ED8"/>
    <w:rsid w:val="00EB5B01"/>
    <w:rsid w:val="00EC14A9"/>
    <w:rsid w:val="00EC1CD6"/>
    <w:rsid w:val="00EC256A"/>
    <w:rsid w:val="00EC29BD"/>
    <w:rsid w:val="00EC2E2F"/>
    <w:rsid w:val="00EC565F"/>
    <w:rsid w:val="00EC5EB7"/>
    <w:rsid w:val="00EC66AB"/>
    <w:rsid w:val="00EC6CF4"/>
    <w:rsid w:val="00ED05BE"/>
    <w:rsid w:val="00ED066D"/>
    <w:rsid w:val="00ED2F76"/>
    <w:rsid w:val="00ED42D8"/>
    <w:rsid w:val="00ED547A"/>
    <w:rsid w:val="00ED5501"/>
    <w:rsid w:val="00EE0083"/>
    <w:rsid w:val="00EE0724"/>
    <w:rsid w:val="00EE084A"/>
    <w:rsid w:val="00EE0AE2"/>
    <w:rsid w:val="00EE15C1"/>
    <w:rsid w:val="00EE1FC6"/>
    <w:rsid w:val="00EE2BDD"/>
    <w:rsid w:val="00EE3E05"/>
    <w:rsid w:val="00EE428A"/>
    <w:rsid w:val="00EE52FC"/>
    <w:rsid w:val="00EE56F6"/>
    <w:rsid w:val="00EE5B78"/>
    <w:rsid w:val="00EE6E95"/>
    <w:rsid w:val="00EE78ED"/>
    <w:rsid w:val="00EF13CC"/>
    <w:rsid w:val="00EF2C06"/>
    <w:rsid w:val="00EF5DA7"/>
    <w:rsid w:val="00EF5E0E"/>
    <w:rsid w:val="00EF69DC"/>
    <w:rsid w:val="00F001FA"/>
    <w:rsid w:val="00F021D9"/>
    <w:rsid w:val="00F02B54"/>
    <w:rsid w:val="00F035EB"/>
    <w:rsid w:val="00F036E1"/>
    <w:rsid w:val="00F04044"/>
    <w:rsid w:val="00F0511F"/>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4690"/>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1774"/>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6690"/>
    <w:rsid w:val="00F86F32"/>
    <w:rsid w:val="00F878A5"/>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759"/>
    <w:rsid w:val="00FA1C2E"/>
    <w:rsid w:val="00FA1E72"/>
    <w:rsid w:val="00FA2E4F"/>
    <w:rsid w:val="00FA30D4"/>
    <w:rsid w:val="00FA3174"/>
    <w:rsid w:val="00FA3792"/>
    <w:rsid w:val="00FA3ADA"/>
    <w:rsid w:val="00FA4EDE"/>
    <w:rsid w:val="00FA514F"/>
    <w:rsid w:val="00FA594E"/>
    <w:rsid w:val="00FA5C95"/>
    <w:rsid w:val="00FB0BD9"/>
    <w:rsid w:val="00FB10D1"/>
    <w:rsid w:val="00FB15E4"/>
    <w:rsid w:val="00FB16F6"/>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0F"/>
    <w:rsid w:val="00FD4DF8"/>
    <w:rsid w:val="00FD5543"/>
    <w:rsid w:val="00FD5595"/>
    <w:rsid w:val="00FD63E5"/>
    <w:rsid w:val="00FD769A"/>
    <w:rsid w:val="00FE17ED"/>
    <w:rsid w:val="00FE2A93"/>
    <w:rsid w:val="00FE30D7"/>
    <w:rsid w:val="00FE3C4C"/>
    <w:rsid w:val="00FE591F"/>
    <w:rsid w:val="00FE6B2D"/>
    <w:rsid w:val="00FE709C"/>
    <w:rsid w:val="00FE76DD"/>
    <w:rsid w:val="00FE7ADC"/>
    <w:rsid w:val="00FF08F0"/>
    <w:rsid w:val="00FF0C15"/>
    <w:rsid w:val="00FF0FB3"/>
    <w:rsid w:val="00FF380C"/>
    <w:rsid w:val="00FF4498"/>
    <w:rsid w:val="00FF4FA4"/>
    <w:rsid w:val="00FF510C"/>
    <w:rsid w:val="00FF5754"/>
    <w:rsid w:val="00FF5AA3"/>
    <w:rsid w:val="00FF5EFA"/>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0D1"/>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table" w:styleId="ListTable3-Accent1">
    <w:name w:val="List Table 3 Accent 1"/>
    <w:basedOn w:val="TableNormal"/>
    <w:uiPriority w:val="48"/>
    <w:rsid w:val="00604B2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B1Char1">
    <w:name w:val="B1 Char1"/>
    <w:qFormat/>
    <w:locked/>
    <w:rsid w:val="00FF5EF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264909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1008513">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6831712">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21EFE52F-6511-4196-B7F2-7C1F39BCA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RP-220759</vt:lpstr>
    </vt:vector>
  </TitlesOfParts>
  <Company/>
  <LinksUpToDate>false</LinksUpToDate>
  <CharactersWithSpaces>3535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RP-220759</dc:title>
  <dc:subject/>
  <dc:creator/>
  <cp:keywords/>
  <cp:lastModifiedBy/>
  <cp:revision>1</cp:revision>
  <dcterms:created xsi:type="dcterms:W3CDTF">2022-12-05T15:20:00Z</dcterms:created>
  <dcterms:modified xsi:type="dcterms:W3CDTF">2023-03-13T18:35:00Z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y fmtid="{D5CDD505-2E9C-101B-9397-08002B2CF9AE}" pid="6" name="MSIP_Label_83bcef13-7cac-433f-ba1d-47a323951816_Enabled">
    <vt:lpwstr>true</vt:lpwstr>
  </property>
  <property fmtid="{D5CDD505-2E9C-101B-9397-08002B2CF9AE}" pid="7" name="MSIP_Label_83bcef13-7cac-433f-ba1d-47a323951816_SetDate">
    <vt:lpwstr>2022-12-05T15:20:39Z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c5a5a8d5-331e-4ae7-ac74-3b0c6dc624fa</vt:lpwstr>
  </property>
  <property fmtid="{D5CDD505-2E9C-101B-9397-08002B2CF9AE}" pid="12" name="MSIP_Label_83bcef13-7cac-433f-ba1d-47a323951816_ContentBits">
    <vt:lpwstr>0</vt:lpwstr>
  </property>
</Properties>
</file>